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95E" w:rsidRPr="00CA7C3D" w:rsidRDefault="002E495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2E495E" w:rsidRPr="00CA7C3D" w:rsidRDefault="002E495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2E495E" w:rsidRPr="00CA7C3D" w:rsidRDefault="002E495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E495E" w:rsidRPr="00CA7C3D" w:rsidRDefault="002E495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2E495E" w:rsidRPr="00CA7C3D" w:rsidRDefault="002E495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18.05.20222   № 112</w:t>
      </w:r>
    </w:p>
    <w:p w:rsidR="002E495E" w:rsidRPr="00CA7C3D" w:rsidRDefault="002E495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2E495E" w:rsidRPr="00CA7C3D" w:rsidRDefault="002E495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Красновичского сельского поселения</w:t>
      </w:r>
    </w:p>
    <w:p w:rsidR="002E495E" w:rsidRPr="00CA7C3D" w:rsidRDefault="002E495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2E495E" w:rsidRPr="00CA7C3D" w:rsidRDefault="002E495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2E495E" w:rsidRPr="00111919" w:rsidRDefault="002E495E" w:rsidP="00D90493">
      <w:pPr>
        <w:spacing w:after="120" w:line="240" w:lineRule="auto"/>
        <w:ind w:firstLine="856"/>
        <w:jc w:val="both"/>
        <w:rPr>
          <w:lang w:eastAsia="ru-RU"/>
        </w:rPr>
      </w:pPr>
      <w:r w:rsidRPr="00336C1F">
        <w:rPr>
          <w:lang w:eastAsia="ru-RU"/>
        </w:rPr>
        <w:t>Руководствуясь  ст. ст.  11.3, 11.9, 11.10Земельного кодекса РФ, ст.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336C1F">
        <w:t xml:space="preserve">решением Унечского районного Совета народных депутатов от </w:t>
      </w:r>
      <w:r>
        <w:t>15.02.2013</w:t>
      </w:r>
      <w:r w:rsidRPr="00336C1F">
        <w:t xml:space="preserve"> № 4-4</w:t>
      </w:r>
      <w:r>
        <w:t xml:space="preserve">54(в редакции решения от 06.11.2019 № 6-28) </w:t>
      </w:r>
      <w:r w:rsidRPr="00336C1F">
        <w:t xml:space="preserve">«Об утверждении Генерального плана </w:t>
      </w:r>
      <w:r>
        <w:t>Красн</w:t>
      </w:r>
      <w:r w:rsidRPr="00336C1F">
        <w:t xml:space="preserve">овичского сельского поселения Унечского района Брянской области», решением Унечского районного Совета народных депутатов от </w:t>
      </w:r>
      <w:r>
        <w:t>19.04.2013</w:t>
      </w:r>
      <w:r w:rsidRPr="00336C1F">
        <w:t xml:space="preserve">  № 4-4</w:t>
      </w:r>
      <w:r>
        <w:t>64</w:t>
      </w:r>
      <w:r w:rsidRPr="00336C1F">
        <w:t xml:space="preserve"> (в редакции решени</w:t>
      </w:r>
      <w:r>
        <w:t>й</w:t>
      </w:r>
      <w:r w:rsidRPr="00336C1F">
        <w:t xml:space="preserve"> от 21.04.2017  № 5-22</w:t>
      </w:r>
      <w:r>
        <w:t>0, от  06.11.2019 № 6-29</w:t>
      </w:r>
      <w:r w:rsidRPr="00336C1F">
        <w:t xml:space="preserve">) «Об утверждении Правил землепользования и застройки </w:t>
      </w:r>
      <w:r>
        <w:t>Красн</w:t>
      </w:r>
      <w:r w:rsidRPr="00336C1F">
        <w:t>овичского сельского поселения Унечского района Брянской области»</w:t>
      </w:r>
      <w:r w:rsidRPr="00336C1F">
        <w:rPr>
          <w:lang w:eastAsia="ru-RU"/>
        </w:rPr>
        <w:t xml:space="preserve">,  </w:t>
      </w:r>
      <w:r w:rsidRPr="00111919">
        <w:rPr>
          <w:lang w:eastAsia="ru-RU"/>
        </w:rPr>
        <w:t xml:space="preserve">в целях постановки на государственный кадастровый учет земельного участка </w:t>
      </w:r>
      <w:r>
        <w:rPr>
          <w:lang w:eastAsia="ru-RU"/>
        </w:rPr>
        <w:t>для размещения водозаборного сооружения в рамках исполнения региональной адресной инвестиционной программы на 2023 год</w:t>
      </w:r>
    </w:p>
    <w:p w:rsidR="002E495E" w:rsidRPr="00336C1F" w:rsidRDefault="002E495E" w:rsidP="00F77AF1">
      <w:pPr>
        <w:spacing w:after="120" w:line="240" w:lineRule="auto"/>
        <w:ind w:firstLine="856"/>
        <w:jc w:val="both"/>
      </w:pPr>
    </w:p>
    <w:p w:rsidR="002E495E" w:rsidRPr="00336C1F" w:rsidRDefault="002E495E" w:rsidP="00764993">
      <w:pPr>
        <w:tabs>
          <w:tab w:val="left" w:pos="5130"/>
        </w:tabs>
        <w:spacing w:after="120" w:line="240" w:lineRule="auto"/>
        <w:jc w:val="center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2E495E" w:rsidRPr="00336C1F" w:rsidRDefault="002E495E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 </w:t>
      </w:r>
      <w:r w:rsidRPr="00817689">
        <w:t xml:space="preserve">кадастровый квартал </w:t>
      </w:r>
      <w:r>
        <w:t>(</w:t>
      </w:r>
      <w:r w:rsidRPr="00817689">
        <w:t>32:27:00</w:t>
      </w:r>
      <w:r>
        <w:t>40501</w:t>
      </w:r>
      <w:r w:rsidRPr="00817689">
        <w:t xml:space="preserve">) </w:t>
      </w:r>
      <w:r w:rsidRPr="00336C1F">
        <w:rPr>
          <w:lang w:eastAsia="ru-RU"/>
        </w:rPr>
        <w:t xml:space="preserve"> со следующими показателями:</w:t>
      </w:r>
    </w:p>
    <w:p w:rsidR="002E495E" w:rsidRPr="00336C1F" w:rsidRDefault="002E495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3600</w:t>
      </w:r>
      <w:r w:rsidRPr="00336C1F">
        <w:rPr>
          <w:lang w:eastAsia="ru-RU"/>
        </w:rPr>
        <w:t>кв.м.;</w:t>
      </w:r>
    </w:p>
    <w:p w:rsidR="002E495E" w:rsidRDefault="002E495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>Красн</w:t>
      </w:r>
      <w:r w:rsidRPr="00336C1F">
        <w:rPr>
          <w:lang w:eastAsia="ru-RU"/>
        </w:rPr>
        <w:t>овичское сельское поселение;</w:t>
      </w:r>
    </w:p>
    <w:p w:rsidR="002E495E" w:rsidRPr="00336C1F" w:rsidRDefault="002E495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территориальная зона ТИ-1-Зона инженерной инфраструктуры;</w:t>
      </w:r>
    </w:p>
    <w:p w:rsidR="002E495E" w:rsidRPr="00336C1F" w:rsidRDefault="002E495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разрешенного использования: «</w:t>
      </w:r>
      <w:r>
        <w:rPr>
          <w:lang w:eastAsia="ru-RU"/>
        </w:rPr>
        <w:t>основные водопроводные сооружения</w:t>
      </w:r>
      <w:r w:rsidRPr="00336C1F">
        <w:rPr>
          <w:lang w:eastAsia="ru-RU"/>
        </w:rPr>
        <w:t>»;</w:t>
      </w:r>
      <w:r>
        <w:rPr>
          <w:lang w:eastAsia="ru-RU"/>
        </w:rPr>
        <w:t xml:space="preserve"> «насосные станции»; </w:t>
      </w:r>
    </w:p>
    <w:p w:rsidR="002E495E" w:rsidRPr="00336C1F" w:rsidRDefault="002E495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 категория земель: земли </w:t>
      </w:r>
      <w:r>
        <w:rPr>
          <w:lang w:eastAsia="ru-RU"/>
        </w:rPr>
        <w:t>промышленности, энергетики, транспорта, связи, радиовещания, телевидения,  информатики, земли для обеспечения космической деятельности, земли обороны, безопасности и земли иного специального назначения</w:t>
      </w:r>
    </w:p>
    <w:p w:rsidR="002E495E" w:rsidRPr="00336C1F" w:rsidRDefault="002E495E" w:rsidP="0024204E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           2.Образовать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336C1F">
        <w:rPr>
          <w:lang w:eastAsia="ru-RU"/>
        </w:rPr>
        <w:t>к из земель, государственная собственность на которые не разграничена, указанны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в пункте 1 настоящего постановления, в соответствии с действующим законодательством.</w:t>
      </w:r>
    </w:p>
    <w:p w:rsidR="002E495E" w:rsidRDefault="002E495E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336C1F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2E495E" w:rsidRPr="00C91243" w:rsidRDefault="002E495E" w:rsidP="00C91243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Pr="00C91243">
        <w:rPr>
          <w:lang w:eastAsia="ru-RU"/>
        </w:rPr>
        <w:t xml:space="preserve"> Срок действия решения об утверждении схемы расположения земельного участка составляет два года.</w:t>
      </w:r>
    </w:p>
    <w:p w:rsidR="002E495E" w:rsidRPr="00336C1F" w:rsidRDefault="002E495E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336C1F">
        <w:rPr>
          <w:lang w:eastAsia="ru-RU"/>
        </w:rPr>
        <w:t>.  Данное постановление разместить на официальном сайте администрации района в сети  «Интернет»</w:t>
      </w:r>
      <w:hyperlink r:id="rId7" w:history="1">
        <w:r w:rsidRPr="00131ACD">
          <w:rPr>
            <w:color w:val="0000FF"/>
            <w:u w:val="single"/>
            <w:lang w:val="en-US" w:eastAsia="ru-RU"/>
          </w:rPr>
          <w:t>www</w:t>
        </w:r>
        <w:r w:rsidRPr="00131ACD">
          <w:rPr>
            <w:color w:val="0000FF"/>
            <w:u w:val="single"/>
            <w:lang w:eastAsia="ru-RU"/>
          </w:rPr>
          <w:t>.</w:t>
        </w:r>
        <w:r w:rsidRPr="00131ACD">
          <w:rPr>
            <w:color w:val="0000FF"/>
            <w:u w:val="single"/>
            <w:lang w:val="en-US" w:eastAsia="ru-RU"/>
          </w:rPr>
          <w:t>unradm</w:t>
        </w:r>
        <w:r w:rsidRPr="00131ACD">
          <w:rPr>
            <w:color w:val="0000FF"/>
            <w:u w:val="single"/>
            <w:lang w:eastAsia="ru-RU"/>
          </w:rPr>
          <w:t>.</w:t>
        </w:r>
        <w:r w:rsidRPr="00131ACD">
          <w:rPr>
            <w:color w:val="0000FF"/>
            <w:u w:val="single"/>
            <w:lang w:val="en-US" w:eastAsia="ru-RU"/>
          </w:rPr>
          <w:t>ru</w:t>
        </w:r>
      </w:hyperlink>
      <w:r w:rsidRPr="00336C1F">
        <w:rPr>
          <w:lang w:eastAsia="ru-RU"/>
        </w:rPr>
        <w:t xml:space="preserve">.   </w:t>
      </w:r>
    </w:p>
    <w:p w:rsidR="002E495E" w:rsidRPr="00336C1F" w:rsidRDefault="002E495E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336C1F">
        <w:rPr>
          <w:lang w:eastAsia="ru-RU"/>
        </w:rPr>
        <w:t xml:space="preserve">.  Настоящее постановление вступает в силу с </w:t>
      </w:r>
      <w:r>
        <w:rPr>
          <w:lang w:eastAsia="ru-RU"/>
        </w:rPr>
        <w:t>момента его</w:t>
      </w:r>
      <w:r w:rsidRPr="00336C1F">
        <w:rPr>
          <w:lang w:eastAsia="ru-RU"/>
        </w:rPr>
        <w:t xml:space="preserve"> подписания.</w:t>
      </w:r>
    </w:p>
    <w:p w:rsidR="002E495E" w:rsidRPr="00336C1F" w:rsidRDefault="002E495E" w:rsidP="00ED6DCE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336C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Волкович И.М.</w:t>
      </w:r>
    </w:p>
    <w:p w:rsidR="002E495E" w:rsidRPr="00336C1F" w:rsidRDefault="002E495E" w:rsidP="00F77AF1">
      <w:pPr>
        <w:spacing w:after="120" w:line="240" w:lineRule="auto"/>
        <w:jc w:val="both"/>
        <w:rPr>
          <w:lang w:eastAsia="ru-RU"/>
        </w:rPr>
      </w:pPr>
    </w:p>
    <w:p w:rsidR="002E495E" w:rsidRDefault="002E495E" w:rsidP="00F77AF1">
      <w:pPr>
        <w:spacing w:after="120" w:line="240" w:lineRule="auto"/>
        <w:jc w:val="both"/>
        <w:rPr>
          <w:lang w:eastAsia="ru-RU"/>
        </w:rPr>
      </w:pPr>
    </w:p>
    <w:p w:rsidR="002E495E" w:rsidRPr="00336C1F" w:rsidRDefault="002E495E" w:rsidP="00F77AF1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</w:t>
      </w:r>
      <w:r w:rsidRPr="00336C1F">
        <w:rPr>
          <w:lang w:eastAsia="ru-RU"/>
        </w:rPr>
        <w:t>лав</w:t>
      </w:r>
      <w:r>
        <w:rPr>
          <w:lang w:eastAsia="ru-RU"/>
        </w:rPr>
        <w:t>а</w:t>
      </w:r>
      <w:r w:rsidRPr="00336C1F">
        <w:rPr>
          <w:lang w:eastAsia="ru-RU"/>
        </w:rPr>
        <w:t xml:space="preserve"> администрации района                           </w:t>
      </w:r>
      <w:r>
        <w:rPr>
          <w:lang w:eastAsia="ru-RU"/>
        </w:rPr>
        <w:t xml:space="preserve">                                           </w:t>
      </w:r>
      <w:r w:rsidRPr="00336C1F">
        <w:rPr>
          <w:lang w:eastAsia="ru-RU"/>
        </w:rPr>
        <w:t xml:space="preserve">  </w:t>
      </w:r>
      <w:r>
        <w:rPr>
          <w:lang w:eastAsia="ru-RU"/>
        </w:rPr>
        <w:t>А.М. Кусков</w:t>
      </w:r>
    </w:p>
    <w:p w:rsidR="002E495E" w:rsidRPr="00336C1F" w:rsidRDefault="002E495E" w:rsidP="00F77AF1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2E495E" w:rsidRDefault="002E495E" w:rsidP="00412C19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sectPr w:rsidR="002E495E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95E" w:rsidRDefault="002E495E" w:rsidP="006F0F01">
      <w:pPr>
        <w:spacing w:line="240" w:lineRule="auto"/>
      </w:pPr>
      <w:r>
        <w:separator/>
      </w:r>
    </w:p>
  </w:endnote>
  <w:endnote w:type="continuationSeparator" w:id="1">
    <w:p w:rsidR="002E495E" w:rsidRDefault="002E495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95E" w:rsidRDefault="002E495E" w:rsidP="006F0F01">
      <w:pPr>
        <w:spacing w:line="240" w:lineRule="auto"/>
      </w:pPr>
      <w:r>
        <w:separator/>
      </w:r>
    </w:p>
  </w:footnote>
  <w:footnote w:type="continuationSeparator" w:id="1">
    <w:p w:rsidR="002E495E" w:rsidRDefault="002E495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73686"/>
    <w:rsid w:val="000C24D9"/>
    <w:rsid w:val="000D3BA6"/>
    <w:rsid w:val="000D5161"/>
    <w:rsid w:val="000F29FE"/>
    <w:rsid w:val="00111919"/>
    <w:rsid w:val="00120638"/>
    <w:rsid w:val="00122727"/>
    <w:rsid w:val="0012528F"/>
    <w:rsid w:val="00131ACD"/>
    <w:rsid w:val="001F0C9A"/>
    <w:rsid w:val="00216177"/>
    <w:rsid w:val="0024204E"/>
    <w:rsid w:val="002E495E"/>
    <w:rsid w:val="00336C1F"/>
    <w:rsid w:val="00347E67"/>
    <w:rsid w:val="00372606"/>
    <w:rsid w:val="003A7B53"/>
    <w:rsid w:val="00412C19"/>
    <w:rsid w:val="00435695"/>
    <w:rsid w:val="00484E3B"/>
    <w:rsid w:val="00520D2E"/>
    <w:rsid w:val="00544245"/>
    <w:rsid w:val="00557778"/>
    <w:rsid w:val="00591058"/>
    <w:rsid w:val="005C384D"/>
    <w:rsid w:val="005D18A8"/>
    <w:rsid w:val="005F32CF"/>
    <w:rsid w:val="00664215"/>
    <w:rsid w:val="006B355E"/>
    <w:rsid w:val="006C2157"/>
    <w:rsid w:val="006F0F01"/>
    <w:rsid w:val="006F3730"/>
    <w:rsid w:val="00764993"/>
    <w:rsid w:val="00817689"/>
    <w:rsid w:val="00817FCC"/>
    <w:rsid w:val="00853FF7"/>
    <w:rsid w:val="00864551"/>
    <w:rsid w:val="00894429"/>
    <w:rsid w:val="00964497"/>
    <w:rsid w:val="009741BC"/>
    <w:rsid w:val="009E0158"/>
    <w:rsid w:val="00A870FE"/>
    <w:rsid w:val="00A907A8"/>
    <w:rsid w:val="00AF660E"/>
    <w:rsid w:val="00B37F84"/>
    <w:rsid w:val="00B4544F"/>
    <w:rsid w:val="00B55D15"/>
    <w:rsid w:val="00B83C47"/>
    <w:rsid w:val="00BB0AE4"/>
    <w:rsid w:val="00BC14E3"/>
    <w:rsid w:val="00C14927"/>
    <w:rsid w:val="00C17BCE"/>
    <w:rsid w:val="00C91243"/>
    <w:rsid w:val="00CA7C3D"/>
    <w:rsid w:val="00CB3BEC"/>
    <w:rsid w:val="00CD7B77"/>
    <w:rsid w:val="00D90493"/>
    <w:rsid w:val="00DB5FEE"/>
    <w:rsid w:val="00DC35FF"/>
    <w:rsid w:val="00DE4856"/>
    <w:rsid w:val="00E1573D"/>
    <w:rsid w:val="00E71D7E"/>
    <w:rsid w:val="00ED64B1"/>
    <w:rsid w:val="00ED6DCE"/>
    <w:rsid w:val="00F000AD"/>
    <w:rsid w:val="00F3298D"/>
    <w:rsid w:val="00F77AF1"/>
    <w:rsid w:val="00F8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2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46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283</TotalTime>
  <Pages>2</Pages>
  <Words>513</Words>
  <Characters>2926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14</cp:revision>
  <cp:lastPrinted>2022-05-18T09:18:00Z</cp:lastPrinted>
  <dcterms:created xsi:type="dcterms:W3CDTF">2019-04-22T14:11:00Z</dcterms:created>
  <dcterms:modified xsi:type="dcterms:W3CDTF">2022-05-20T06:57:00Z</dcterms:modified>
</cp:coreProperties>
</file>